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C" w:rsidRPr="004C4C54" w:rsidRDefault="00B907FC" w:rsidP="003C7247">
      <w:pPr>
        <w:pStyle w:val="a3"/>
        <w:ind w:firstLine="426"/>
        <w:jc w:val="both"/>
        <w:rPr>
          <w:sz w:val="28"/>
          <w:szCs w:val="28"/>
        </w:rPr>
      </w:pPr>
      <w:r w:rsidRPr="004C4C54">
        <w:rPr>
          <w:sz w:val="28"/>
          <w:szCs w:val="28"/>
        </w:rPr>
        <w:t>Главное требование к торговым центрам – запрет на использование горючих материалов при возведении зданий. Все системы противопожарной безопасности (датчики, вентиляция, сигнализаторы, огнетушители и т.д.) собственник ТЦ должен установить до ввода в эксплуатацию.</w:t>
      </w:r>
    </w:p>
    <w:p w:rsidR="00B907FC" w:rsidRPr="004C4C54" w:rsidRDefault="00B907FC" w:rsidP="003C7247">
      <w:pPr>
        <w:pStyle w:val="a3"/>
        <w:ind w:firstLine="426"/>
        <w:rPr>
          <w:sz w:val="28"/>
          <w:szCs w:val="28"/>
        </w:rPr>
      </w:pPr>
      <w:r w:rsidRPr="004C4C54">
        <w:rPr>
          <w:sz w:val="28"/>
          <w:szCs w:val="28"/>
        </w:rPr>
        <w:t>По закону (ФЗ №128) собственник обязан иметь договор с лицензированной организацией, осуществляющей обслуживание противопожарных систем. Обслуживающая организация должна иметь лицензию</w:t>
      </w:r>
      <w:r w:rsidR="003C7247">
        <w:rPr>
          <w:sz w:val="28"/>
          <w:szCs w:val="28"/>
        </w:rPr>
        <w:t xml:space="preserve"> </w:t>
      </w:r>
      <w:hyperlink r:id="rId5" w:history="1">
        <w:r w:rsidRPr="004C4C54">
          <w:rPr>
            <w:rStyle w:val="a4"/>
            <w:sz w:val="28"/>
            <w:szCs w:val="28"/>
          </w:rPr>
          <w:t>МЧС</w:t>
        </w:r>
      </w:hyperlink>
      <w:r w:rsidR="003C7247">
        <w:rPr>
          <w:sz w:val="28"/>
          <w:szCs w:val="28"/>
        </w:rPr>
        <w:t xml:space="preserve">. </w:t>
      </w:r>
      <w:r w:rsidRPr="004C4C54">
        <w:rPr>
          <w:sz w:val="28"/>
          <w:szCs w:val="28"/>
        </w:rPr>
        <w:t xml:space="preserve">Помимо общих для всех ФЗ «О пожарной безопасности» и </w:t>
      </w:r>
      <w:proofErr w:type="spellStart"/>
      <w:r w:rsidRPr="004C4C54">
        <w:rPr>
          <w:sz w:val="28"/>
          <w:szCs w:val="28"/>
        </w:rPr>
        <w:t>СНИПов</w:t>
      </w:r>
      <w:proofErr w:type="spellEnd"/>
      <w:r w:rsidRPr="004C4C54">
        <w:rPr>
          <w:sz w:val="28"/>
          <w:szCs w:val="28"/>
        </w:rPr>
        <w:t>, для торговых центров есть еще «Правила противопожарного режима в РФ». Например, там прописано, что на каждом этаже ТЦ должно быть не менее двух выходов с пропускной способностью минимум 15 человек одновременно.</w:t>
      </w:r>
    </w:p>
    <w:p w:rsidR="00B907FC" w:rsidRPr="004C4C54" w:rsidRDefault="00B907FC" w:rsidP="004C4C54">
      <w:pPr>
        <w:pStyle w:val="a3"/>
        <w:ind w:firstLine="360"/>
        <w:jc w:val="both"/>
        <w:rPr>
          <w:sz w:val="28"/>
          <w:szCs w:val="28"/>
        </w:rPr>
      </w:pPr>
      <w:r w:rsidRPr="004C4C54">
        <w:rPr>
          <w:sz w:val="28"/>
          <w:szCs w:val="28"/>
        </w:rPr>
        <w:t xml:space="preserve">Стандартная документация предусматривает наличие системы сигнализации и оповещения, </w:t>
      </w:r>
      <w:proofErr w:type="spellStart"/>
      <w:r w:rsidRPr="004C4C54">
        <w:rPr>
          <w:sz w:val="28"/>
          <w:szCs w:val="28"/>
        </w:rPr>
        <w:t>спринклерных</w:t>
      </w:r>
      <w:proofErr w:type="spellEnd"/>
      <w:r w:rsidRPr="004C4C54">
        <w:rPr>
          <w:sz w:val="28"/>
          <w:szCs w:val="28"/>
        </w:rPr>
        <w:t xml:space="preserve"> оросителей, </w:t>
      </w:r>
      <w:proofErr w:type="spellStart"/>
      <w:r w:rsidRPr="004C4C54">
        <w:rPr>
          <w:sz w:val="28"/>
          <w:szCs w:val="28"/>
        </w:rPr>
        <w:t>дымоудалительной</w:t>
      </w:r>
      <w:proofErr w:type="spellEnd"/>
      <w:r w:rsidRPr="004C4C54">
        <w:rPr>
          <w:sz w:val="28"/>
          <w:szCs w:val="28"/>
        </w:rPr>
        <w:t xml:space="preserve"> вентиляционной системы.</w:t>
      </w:r>
    </w:p>
    <w:p w:rsidR="00B907FC" w:rsidRPr="00B907FC" w:rsidRDefault="00B907FC" w:rsidP="004C4C5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FC"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 в торговых центрах предписывают обязательную установку сигнализационной системы и техники для тушения пожаров. Их монтаж могут выполнять только компании, имеющие лицензию ГПС. Общие требования следующие:</w:t>
      </w:r>
    </w:p>
    <w:p w:rsidR="00B907FC" w:rsidRPr="00B907FC" w:rsidRDefault="00B907FC" w:rsidP="004C4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FC">
        <w:rPr>
          <w:rFonts w:ascii="Times New Roman" w:eastAsia="Times New Roman" w:hAnsi="Times New Roman" w:cs="Times New Roman"/>
          <w:sz w:val="28"/>
          <w:szCs w:val="28"/>
        </w:rPr>
        <w:t>на этажах ниже первого, до 200 кв.м. к установке обязательна сигнализация, если помещения больше – нужны и технические средства;</w:t>
      </w:r>
    </w:p>
    <w:p w:rsidR="00B907FC" w:rsidRPr="00B907FC" w:rsidRDefault="00B907FC" w:rsidP="004C4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FC">
        <w:rPr>
          <w:rFonts w:ascii="Times New Roman" w:eastAsia="Times New Roman" w:hAnsi="Times New Roman" w:cs="Times New Roman"/>
          <w:sz w:val="28"/>
          <w:szCs w:val="28"/>
        </w:rPr>
        <w:t>рекомендуется устанавливать сигнализацию с возможностью трансляции, это позволит при ЧС непосредственно контролировать действия людей;</w:t>
      </w:r>
    </w:p>
    <w:p w:rsidR="00B907FC" w:rsidRPr="00B907FC" w:rsidRDefault="00B907FC" w:rsidP="004C4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FC">
        <w:rPr>
          <w:rFonts w:ascii="Times New Roman" w:eastAsia="Times New Roman" w:hAnsi="Times New Roman" w:cs="Times New Roman"/>
          <w:sz w:val="28"/>
          <w:szCs w:val="28"/>
        </w:rPr>
        <w:t>кроме автоматической установки для тушения пожаров необходимо обустроить объект ПСП, в частности огнетушителями, что существенно увеличит безопасность работников и посетителей.</w:t>
      </w:r>
    </w:p>
    <w:p w:rsidR="004415CA" w:rsidRPr="004C4C54" w:rsidRDefault="00B907FC" w:rsidP="004C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C54">
        <w:rPr>
          <w:rFonts w:ascii="Times New Roman" w:hAnsi="Times New Roman" w:cs="Times New Roman"/>
          <w:sz w:val="28"/>
          <w:szCs w:val="28"/>
        </w:rPr>
        <w:t xml:space="preserve">Маршруты эвакуации должны быть сформированы, согласно предписаниям. Их нельзя </w:t>
      </w:r>
      <w:proofErr w:type="gramStart"/>
      <w:r w:rsidRPr="004C4C54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4C4C54">
        <w:rPr>
          <w:rFonts w:ascii="Times New Roman" w:hAnsi="Times New Roman" w:cs="Times New Roman"/>
          <w:sz w:val="28"/>
          <w:szCs w:val="28"/>
        </w:rPr>
        <w:t>, хранить в них продукцию, использовать в качестве мастерских. Недопустимо, чтобы отделка путей выполнялась материалами, не воспламеняющимися и не поддерживающими горение. Маршруты должны быть проложены таким образом, чтобы обеспечить быстрый выход людей из здания. На объекте должны быть установлены планы эвакуации, чтобы при ЧС сотрудники действовали слажено.</w:t>
      </w:r>
    </w:p>
    <w:p w:rsidR="004415CA" w:rsidRPr="004415CA" w:rsidRDefault="004415CA" w:rsidP="004C4C5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 xml:space="preserve">Пожарная безопасность в торговых центрах регулирует и организацию пространства торгового зала, а так же содержание в нем </w:t>
      </w:r>
      <w:r w:rsidRPr="004415CA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непродовольственных и продовольственных товаров. Требований немало, вот основные правила: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товары, способные гореть или поддерживать горение, или упакованные в материалы, подверженные горению, необходимо располагать в помещении с хорошей вентиляцией или оконными проемами;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товары вышеописанной категории должны находиться от выходов, маршрутов эвакуации, лестниц между этажами на расстоянии не ближе 4 метров;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в торговом зале поведение посетителей нужно максимально организовать;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потоки товаров нужно оптимизировать, включая выкладку;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минимизация времени пребывания в торговом зале потребителей, в том числе оплату покупок на кассе;</w:t>
      </w:r>
    </w:p>
    <w:p w:rsidR="004415CA" w:rsidRPr="004415CA" w:rsidRDefault="004415CA" w:rsidP="004C4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площадь помещения используется максимально эффективно, с учетом того, что при ЧС работников и покупателей можно быстро организовать и вывести из здания.</w:t>
      </w:r>
    </w:p>
    <w:p w:rsidR="004415CA" w:rsidRPr="004415CA" w:rsidRDefault="004415CA" w:rsidP="004C4C5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На заметку! Все помещения должны регулярно и тщательно убираться, к их состоянию могут предъявить претензии не только Санэпидстанция, но и пожарная инспекция – со своей стороны.</w:t>
      </w:r>
    </w:p>
    <w:p w:rsidR="004415CA" w:rsidRPr="004415CA" w:rsidRDefault="004415CA" w:rsidP="004C4C5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Если правила пожарной безопасности в торговых домах не соблюдаются, предполагаются наказания, их устанавливает Кодекс России ст. 20.4. Меры зависят от конкретного нарушения: в одном случае следует предупреждение, в других – штраф. Сумма к оплате зависит от выявленного факта:</w:t>
      </w:r>
    </w:p>
    <w:p w:rsidR="004415CA" w:rsidRPr="004415CA" w:rsidRDefault="004415CA" w:rsidP="004C4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если на объекте нет ПСП, маршруты эвакуации заставлены посторонними предметами или выявлены аналогичные нарушения, торговое предприятие заплатит штраф от 150 до 200 тысяч рублей;</w:t>
      </w:r>
    </w:p>
    <w:p w:rsidR="004415CA" w:rsidRPr="004415CA" w:rsidRDefault="004415CA" w:rsidP="004C4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если нарушение не устранено и выявлено повторно, сумма увеличивается от 200 до 400 тысяч рублей.</w:t>
      </w:r>
    </w:p>
    <w:p w:rsidR="004415CA" w:rsidRPr="004415CA" w:rsidRDefault="004415CA" w:rsidP="003C724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A">
        <w:rPr>
          <w:rFonts w:ascii="Times New Roman" w:eastAsia="Times New Roman" w:hAnsi="Times New Roman" w:cs="Times New Roman"/>
          <w:sz w:val="28"/>
          <w:szCs w:val="28"/>
        </w:rPr>
        <w:t>Штрафами торговое предприятие ограничится только в том случае, если нарушения были выявлены в ходе обычных проверок. Но, если на объекте случится пожар и пострадают люди, не только увеличится сумма санкций, могут закрыть само заведение и открыть уголовное дело на его руководителей.</w:t>
      </w:r>
    </w:p>
    <w:p w:rsidR="004415CA" w:rsidRPr="004C4C54" w:rsidRDefault="004415CA" w:rsidP="004C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C54" w:rsidRPr="004C4C54" w:rsidRDefault="004C4C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C54" w:rsidRPr="004C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9E"/>
    <w:multiLevelType w:val="multilevel"/>
    <w:tmpl w:val="3FE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5003"/>
    <w:multiLevelType w:val="multilevel"/>
    <w:tmpl w:val="B41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A3A90"/>
    <w:multiLevelType w:val="multilevel"/>
    <w:tmpl w:val="B48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7FC"/>
    <w:rsid w:val="003C7247"/>
    <w:rsid w:val="004415CA"/>
    <w:rsid w:val="004C4C54"/>
    <w:rsid w:val="00B9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7FC"/>
    <w:rPr>
      <w:color w:val="0000FF"/>
      <w:u w:val="single"/>
    </w:rPr>
  </w:style>
  <w:style w:type="paragraph" w:customStyle="1" w:styleId="paragraph">
    <w:name w:val="paragraph"/>
    <w:basedOn w:val="a"/>
    <w:rsid w:val="00B9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develop.ru/rabota/povyshenie-zarplaty-mchs-v-2018-godu-novye-materialnye-stimuly-v-strukture-minister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2</cp:revision>
  <dcterms:created xsi:type="dcterms:W3CDTF">2019-11-13T01:50:00Z</dcterms:created>
  <dcterms:modified xsi:type="dcterms:W3CDTF">2019-11-13T01:59:00Z</dcterms:modified>
</cp:coreProperties>
</file>